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3B" w:rsidRDefault="00E62EFD">
      <w:pPr>
        <w:pStyle w:val="Title"/>
        <w:jc w:val="right"/>
        <w:rPr>
          <w:rFonts w:ascii="Tahoma" w:hAnsi="Tahoma" w:cs="Tahoma"/>
          <w:b w:val="0"/>
          <w:bCs/>
          <w:sz w:val="22"/>
        </w:rPr>
      </w:pPr>
      <w:r>
        <w:rPr>
          <w:rFonts w:ascii="Tahoma" w:hAnsi="Tahoma" w:cs="Tahoma"/>
          <w:b w:val="0"/>
          <w:bCs/>
          <w:sz w:val="22"/>
        </w:rPr>
        <w:t>Brian Campbell</w:t>
      </w:r>
    </w:p>
    <w:p w:rsidR="00CD2C3B" w:rsidRPr="00CD2C3B" w:rsidRDefault="00E62EFD">
      <w:pPr>
        <w:pStyle w:val="Title"/>
        <w:jc w:val="right"/>
        <w:rPr>
          <w:rFonts w:ascii="Tahoma" w:hAnsi="Tahoma" w:cs="Tahoma"/>
          <w:b w:val="0"/>
          <w:bCs/>
          <w:sz w:val="22"/>
        </w:rPr>
      </w:pPr>
      <w:r>
        <w:rPr>
          <w:rFonts w:ascii="Tahoma" w:hAnsi="Tahoma" w:cs="Tahoma"/>
          <w:b w:val="0"/>
          <w:bCs/>
          <w:sz w:val="22"/>
        </w:rPr>
        <w:t>campbellbr@bcsc.k12.in.us</w:t>
      </w:r>
    </w:p>
    <w:p w:rsidR="00BE59C5" w:rsidRPr="00193DFE" w:rsidRDefault="007E0B11">
      <w:pPr>
        <w:pStyle w:val="Title"/>
        <w:jc w:val="right"/>
        <w:rPr>
          <w:rFonts w:ascii="Tahoma" w:hAnsi="Tahoma" w:cs="Tahoma"/>
          <w:color w:val="548DD4" w:themeColor="text2" w:themeTint="99"/>
          <w:sz w:val="22"/>
        </w:rPr>
      </w:pPr>
      <w:r>
        <w:rPr>
          <w:rFonts w:ascii="Tahoma" w:hAnsi="Tahoma" w:cs="Tahoma"/>
          <w:bCs/>
          <w:noProof/>
          <w:color w:val="548DD4" w:themeColor="text2" w:themeTint="99"/>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1459230" cy="822325"/>
                <wp:effectExtent l="0" t="1905"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BE7" w:rsidRDefault="00D86BE7">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114.9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dtggIAAA8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" stroked="f">
                <v:textbox>
                  <w:txbxContent>
                    <w:p w:rsidR="00D86BE7" w:rsidRDefault="00D86BE7">
                      <w:r>
                        <w:rPr>
                          <w:noProof/>
                        </w:rPr>
                        <w:drawing>
                          <wp:inline distT="0" distB="0" distL="0" distR="0">
                            <wp:extent cx="12763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350" cy="733425"/>
                                    </a:xfrm>
                                    <a:prstGeom prst="rect">
                                      <a:avLst/>
                                    </a:prstGeom>
                                    <a:noFill/>
                                    <a:ln w="9525">
                                      <a:noFill/>
                                      <a:miter lim="800000"/>
                                      <a:headEnd/>
                                      <a:tailEnd/>
                                    </a:ln>
                                  </pic:spPr>
                                </pic:pic>
                              </a:graphicData>
                            </a:graphic>
                          </wp:inline>
                        </w:drawing>
                      </w:r>
                    </w:p>
                  </w:txbxContent>
                </v:textbox>
              </v:shape>
            </w:pict>
          </mc:Fallback>
        </mc:AlternateContent>
      </w:r>
      <w:r w:rsidR="00BE59C5" w:rsidRPr="00193DFE">
        <w:rPr>
          <w:rFonts w:ascii="Tahoma" w:hAnsi="Tahoma" w:cs="Tahoma"/>
          <w:bCs/>
          <w:color w:val="548DD4" w:themeColor="text2" w:themeTint="99"/>
          <w:sz w:val="22"/>
        </w:rPr>
        <w:t>CNHS Business Department</w:t>
      </w:r>
    </w:p>
    <w:p w:rsidR="00BE59C5" w:rsidRDefault="00BE59C5">
      <w:pPr>
        <w:pStyle w:val="Title"/>
        <w:jc w:val="right"/>
        <w:rPr>
          <w:rFonts w:ascii="Tahoma" w:hAnsi="Tahoma" w:cs="Tahoma"/>
          <w:b w:val="0"/>
          <w:bCs/>
          <w:sz w:val="22"/>
        </w:rPr>
      </w:pPr>
      <w:smartTag w:uri="urn:schemas-microsoft-com:office:smarttags" w:element="address">
        <w:smartTag w:uri="urn:schemas-microsoft-com:office:smarttags" w:element="Street">
          <w:r>
            <w:rPr>
              <w:rFonts w:ascii="Tahoma" w:hAnsi="Tahoma" w:cs="Tahoma"/>
              <w:b w:val="0"/>
              <w:bCs/>
              <w:sz w:val="22"/>
            </w:rPr>
            <w:t>1400 25</w:t>
          </w:r>
          <w:r>
            <w:rPr>
              <w:rFonts w:ascii="Tahoma" w:hAnsi="Tahoma" w:cs="Tahoma"/>
              <w:b w:val="0"/>
              <w:bCs/>
              <w:sz w:val="22"/>
              <w:vertAlign w:val="superscript"/>
            </w:rPr>
            <w:t>th</w:t>
          </w:r>
          <w:r>
            <w:rPr>
              <w:rFonts w:ascii="Tahoma" w:hAnsi="Tahoma" w:cs="Tahoma"/>
              <w:b w:val="0"/>
              <w:bCs/>
              <w:sz w:val="22"/>
            </w:rPr>
            <w:t xml:space="preserve"> St.</w:t>
          </w:r>
        </w:smartTag>
        <w:r>
          <w:rPr>
            <w:rFonts w:ascii="Tahoma" w:hAnsi="Tahoma" w:cs="Tahoma"/>
            <w:b w:val="0"/>
            <w:bCs/>
            <w:sz w:val="22"/>
          </w:rPr>
          <w:t xml:space="preserve"> </w:t>
        </w:r>
        <w:smartTag w:uri="urn:schemas-microsoft-com:office:smarttags" w:element="City">
          <w:r>
            <w:rPr>
              <w:rFonts w:ascii="Tahoma" w:hAnsi="Tahoma" w:cs="Tahoma"/>
              <w:b w:val="0"/>
              <w:bCs/>
              <w:sz w:val="22"/>
            </w:rPr>
            <w:t>Columbus</w:t>
          </w:r>
        </w:smartTag>
        <w:r>
          <w:rPr>
            <w:rFonts w:ascii="Tahoma" w:hAnsi="Tahoma" w:cs="Tahoma"/>
            <w:b w:val="0"/>
            <w:bCs/>
            <w:sz w:val="22"/>
          </w:rPr>
          <w:t xml:space="preserve">, </w:t>
        </w:r>
        <w:smartTag w:uri="urn:schemas-microsoft-com:office:smarttags" w:element="State">
          <w:r>
            <w:rPr>
              <w:rFonts w:ascii="Tahoma" w:hAnsi="Tahoma" w:cs="Tahoma"/>
              <w:b w:val="0"/>
              <w:bCs/>
              <w:sz w:val="22"/>
            </w:rPr>
            <w:t>IN</w:t>
          </w:r>
        </w:smartTag>
        <w:r>
          <w:rPr>
            <w:rFonts w:ascii="Tahoma" w:hAnsi="Tahoma" w:cs="Tahoma"/>
            <w:b w:val="0"/>
            <w:bCs/>
            <w:sz w:val="22"/>
          </w:rPr>
          <w:t xml:space="preserve"> </w:t>
        </w:r>
        <w:smartTag w:uri="urn:schemas-microsoft-com:office:smarttags" w:element="PostalCode">
          <w:r>
            <w:rPr>
              <w:rFonts w:ascii="Tahoma" w:hAnsi="Tahoma" w:cs="Tahoma"/>
              <w:b w:val="0"/>
              <w:bCs/>
              <w:sz w:val="22"/>
            </w:rPr>
            <w:t>47201</w:t>
          </w:r>
        </w:smartTag>
      </w:smartTag>
    </w:p>
    <w:p w:rsidR="00BE59C5" w:rsidRDefault="00BE59C5">
      <w:pPr>
        <w:pStyle w:val="Title"/>
        <w:jc w:val="right"/>
        <w:rPr>
          <w:rFonts w:ascii="Tahoma" w:hAnsi="Tahoma" w:cs="Tahoma"/>
          <w:b w:val="0"/>
          <w:bCs/>
          <w:sz w:val="22"/>
        </w:rPr>
      </w:pPr>
      <w:r>
        <w:rPr>
          <w:rFonts w:ascii="Tahoma" w:hAnsi="Tahoma" w:cs="Tahoma"/>
          <w:b w:val="0"/>
          <w:bCs/>
          <w:sz w:val="22"/>
        </w:rPr>
        <w:t>(812) 376-4431</w:t>
      </w:r>
    </w:p>
    <w:p w:rsidR="00BE59C5" w:rsidRDefault="00E62EFD" w:rsidP="0020515B">
      <w:pPr>
        <w:pStyle w:val="Title"/>
        <w:rPr>
          <w:rFonts w:ascii="Tahoma" w:hAnsi="Tahoma" w:cs="Tahoma"/>
          <w:sz w:val="24"/>
        </w:rPr>
      </w:pPr>
      <w:r>
        <w:rPr>
          <w:rFonts w:ascii="Tahoma" w:hAnsi="Tahoma" w:cs="Tahoma"/>
          <w:sz w:val="24"/>
        </w:rPr>
        <w:t>Digital Applications and Responsibility</w:t>
      </w:r>
      <w:r w:rsidR="00BE59C5">
        <w:rPr>
          <w:rFonts w:ascii="Tahoma" w:hAnsi="Tahoma" w:cs="Tahoma"/>
          <w:sz w:val="24"/>
        </w:rPr>
        <w:t xml:space="preserve"> </w:t>
      </w:r>
      <w:r w:rsidR="001728E1" w:rsidRPr="001728E1">
        <w:rPr>
          <w:rFonts w:ascii="Tahoma" w:hAnsi="Tahoma" w:cs="Tahoma"/>
          <w:b w:val="0"/>
          <w:sz w:val="24"/>
        </w:rPr>
        <w:t>(</w:t>
      </w:r>
      <w:r w:rsidR="007076C5">
        <w:rPr>
          <w:rFonts w:ascii="Tahoma" w:hAnsi="Tahoma" w:cs="Tahoma"/>
          <w:b w:val="0"/>
          <w:sz w:val="24"/>
        </w:rPr>
        <w:t>4528</w:t>
      </w:r>
      <w:r w:rsidR="007E0B11">
        <w:rPr>
          <w:rFonts w:ascii="Tahoma" w:hAnsi="Tahoma" w:cs="Tahoma"/>
          <w:b w:val="0"/>
          <w:sz w:val="24"/>
        </w:rPr>
        <w:t>)</w:t>
      </w:r>
    </w:p>
    <w:p w:rsidR="00BE59C5" w:rsidRDefault="00BE59C5">
      <w:pPr>
        <w:pStyle w:val="Subtitle"/>
        <w:rPr>
          <w:sz w:val="24"/>
        </w:rPr>
      </w:pPr>
      <w:r>
        <w:rPr>
          <w:sz w:val="24"/>
        </w:rPr>
        <w:t>Course Syllabus</w:t>
      </w:r>
    </w:p>
    <w:p w:rsidR="00BE59C5" w:rsidRDefault="00BE59C5" w:rsidP="00651ECC">
      <w:pPr>
        <w:rPr>
          <w:rFonts w:ascii="Tahoma" w:hAnsi="Tahoma" w:cs="Tahoma"/>
        </w:rPr>
      </w:pPr>
      <w:bookmarkStart w:id="0" w:name="_GoBack"/>
      <w:bookmarkEnd w:id="0"/>
    </w:p>
    <w:p w:rsidR="00651ECC" w:rsidRDefault="00651ECC" w:rsidP="00651ECC">
      <w:pPr>
        <w:rPr>
          <w:rFonts w:ascii="Tahoma" w:hAnsi="Tahoma" w:cs="Tahoma"/>
        </w:rPr>
      </w:pPr>
    </w:p>
    <w:p w:rsidR="001728E1" w:rsidRPr="00651ECC" w:rsidRDefault="00BE59C5" w:rsidP="00291086">
      <w:pPr>
        <w:pStyle w:val="TOC1"/>
        <w:spacing w:before="0"/>
        <w:ind w:left="90" w:hanging="90"/>
        <w:rPr>
          <w:rFonts w:ascii="Tahoma" w:hAnsi="Tahoma" w:cs="Tahoma"/>
        </w:rPr>
      </w:pPr>
      <w:r w:rsidRPr="00EA3607">
        <w:rPr>
          <w:rFonts w:ascii="Arial" w:hAnsi="Arial" w:cs="Arial"/>
          <w:b/>
          <w:bCs/>
        </w:rPr>
        <w:t>COURSE DESCRIPTION</w:t>
      </w:r>
      <w:r w:rsidRPr="00EA3607">
        <w:rPr>
          <w:rFonts w:ascii="Arial" w:hAnsi="Arial" w:cs="Arial"/>
        </w:rPr>
        <w:t>:</w:t>
      </w:r>
      <w:r w:rsidR="00291086">
        <w:rPr>
          <w:rFonts w:ascii="Arial" w:hAnsi="Arial" w:cs="Arial"/>
        </w:rPr>
        <w:t xml:space="preserve"> </w:t>
      </w:r>
      <w:r w:rsidR="00651ECC" w:rsidRPr="00651ECC">
        <w:rPr>
          <w:rFonts w:ascii="Tahoma" w:hAnsi="Tahoma" w:cs="Tahoma"/>
          <w:bCs/>
        </w:rPr>
        <w:t>Digital Applications and Responsibility is a technology class that will meet the needs of both the novice and experienced computer user.  The goal of this class is to develop the skills related to Microsoft word processing, spreadsheets, presentations, and communication software.  The class will both introduce and re-inforce key concepts to help students better learn about the Microsoft computer programs.  In the class students will learn to use these programs efficiently and thoroughly and be an excellent resource for students needing basic computer skills expected by employers and for use in college.</w:t>
      </w:r>
    </w:p>
    <w:p w:rsidR="00EA3607" w:rsidRDefault="00EA3607" w:rsidP="00651ECC">
      <w:pPr>
        <w:pStyle w:val="Default"/>
        <w:ind w:left="90" w:hanging="90"/>
      </w:pPr>
    </w:p>
    <w:p w:rsidR="00BE59C5" w:rsidRDefault="00BE59C5">
      <w:pPr>
        <w:autoSpaceDE w:val="0"/>
        <w:autoSpaceDN w:val="0"/>
        <w:adjustRightInd w:val="0"/>
        <w:rPr>
          <w:rFonts w:ascii="Tahoma" w:hAnsi="Tahoma" w:cs="Tahoma"/>
          <w:szCs w:val="20"/>
        </w:rPr>
      </w:pPr>
    </w:p>
    <w:p w:rsidR="00BE59C5" w:rsidRPr="00EA3607" w:rsidRDefault="00BE59C5">
      <w:pPr>
        <w:rPr>
          <w:rFonts w:ascii="Arial" w:hAnsi="Arial" w:cs="Arial"/>
          <w:b/>
        </w:rPr>
      </w:pPr>
      <w:r w:rsidRPr="00EA3607">
        <w:rPr>
          <w:rFonts w:ascii="Arial" w:hAnsi="Arial" w:cs="Arial"/>
          <w:b/>
        </w:rPr>
        <w:t>COURSE OBJECTIVES:</w:t>
      </w:r>
    </w:p>
    <w:p w:rsidR="00651ECC" w:rsidRPr="00651ECC" w:rsidRDefault="00651ECC" w:rsidP="00651ECC">
      <w:pPr>
        <w:widowControl w:val="0"/>
        <w:numPr>
          <w:ilvl w:val="0"/>
          <w:numId w:val="15"/>
        </w:numPr>
        <w:tabs>
          <w:tab w:val="left" w:pos="-720"/>
        </w:tabs>
        <w:suppressAutoHyphens/>
        <w:autoSpaceDE w:val="0"/>
        <w:autoSpaceDN w:val="0"/>
        <w:rPr>
          <w:rFonts w:ascii="Tahoma" w:hAnsi="Tahoma" w:cs="Tahoma"/>
          <w:bCs/>
        </w:rPr>
      </w:pPr>
      <w:r w:rsidRPr="00651ECC">
        <w:rPr>
          <w:rFonts w:ascii="Tahoma" w:hAnsi="Tahoma" w:cs="Tahoma"/>
          <w:bCs/>
        </w:rPr>
        <w:t>Use Microsoft programs to their best ability and how they can effectively be used.</w:t>
      </w:r>
    </w:p>
    <w:p w:rsidR="00651ECC" w:rsidRPr="00651ECC" w:rsidRDefault="00651ECC" w:rsidP="00651ECC">
      <w:pPr>
        <w:widowControl w:val="0"/>
        <w:numPr>
          <w:ilvl w:val="0"/>
          <w:numId w:val="15"/>
        </w:numPr>
        <w:tabs>
          <w:tab w:val="left" w:pos="-720"/>
        </w:tabs>
        <w:suppressAutoHyphens/>
        <w:autoSpaceDE w:val="0"/>
        <w:autoSpaceDN w:val="0"/>
        <w:rPr>
          <w:rFonts w:ascii="Tahoma" w:hAnsi="Tahoma" w:cs="Tahoma"/>
          <w:bCs/>
        </w:rPr>
      </w:pPr>
      <w:r w:rsidRPr="00651ECC">
        <w:rPr>
          <w:rFonts w:ascii="Tahoma" w:hAnsi="Tahoma" w:cs="Tahoma"/>
          <w:bCs/>
        </w:rPr>
        <w:t>Understand how to integrate computer software into a business setting.</w:t>
      </w:r>
    </w:p>
    <w:p w:rsidR="00651ECC" w:rsidRPr="00651ECC" w:rsidRDefault="00651ECC" w:rsidP="00651ECC">
      <w:pPr>
        <w:widowControl w:val="0"/>
        <w:numPr>
          <w:ilvl w:val="0"/>
          <w:numId w:val="15"/>
        </w:numPr>
        <w:tabs>
          <w:tab w:val="left" w:pos="-720"/>
        </w:tabs>
        <w:suppressAutoHyphens/>
        <w:autoSpaceDE w:val="0"/>
        <w:autoSpaceDN w:val="0"/>
        <w:rPr>
          <w:rFonts w:ascii="Tahoma" w:hAnsi="Tahoma" w:cs="Tahoma"/>
          <w:bCs/>
        </w:rPr>
      </w:pPr>
      <w:r w:rsidRPr="00651ECC">
        <w:rPr>
          <w:rFonts w:ascii="Tahoma" w:hAnsi="Tahoma" w:cs="Tahoma"/>
          <w:bCs/>
        </w:rPr>
        <w:t>Recognize the different ways to complete a task on a computer program and help the student to realize which works most effectively for that student.</w:t>
      </w:r>
    </w:p>
    <w:p w:rsidR="00651ECC" w:rsidRPr="00651ECC" w:rsidRDefault="00651ECC" w:rsidP="00651ECC">
      <w:pPr>
        <w:widowControl w:val="0"/>
        <w:numPr>
          <w:ilvl w:val="0"/>
          <w:numId w:val="15"/>
        </w:numPr>
        <w:tabs>
          <w:tab w:val="left" w:pos="-720"/>
        </w:tabs>
        <w:suppressAutoHyphens/>
        <w:autoSpaceDE w:val="0"/>
        <w:autoSpaceDN w:val="0"/>
        <w:rPr>
          <w:rFonts w:ascii="Tahoma" w:hAnsi="Tahoma" w:cs="Tahoma"/>
        </w:rPr>
      </w:pPr>
      <w:r w:rsidRPr="00651ECC">
        <w:rPr>
          <w:rFonts w:ascii="Tahoma" w:hAnsi="Tahoma" w:cs="Tahoma"/>
        </w:rPr>
        <w:t xml:space="preserve">Take direction given to them and work through problems and situations to get the desired results that the teacher / employer would want. </w:t>
      </w:r>
    </w:p>
    <w:p w:rsidR="00651ECC" w:rsidRPr="00651ECC" w:rsidRDefault="00651ECC" w:rsidP="00651ECC">
      <w:pPr>
        <w:widowControl w:val="0"/>
        <w:numPr>
          <w:ilvl w:val="0"/>
          <w:numId w:val="15"/>
        </w:numPr>
        <w:tabs>
          <w:tab w:val="left" w:pos="-720"/>
        </w:tabs>
        <w:suppressAutoHyphens/>
        <w:autoSpaceDE w:val="0"/>
        <w:autoSpaceDN w:val="0"/>
        <w:rPr>
          <w:rFonts w:ascii="Tahoma" w:hAnsi="Tahoma" w:cs="Tahoma"/>
        </w:rPr>
      </w:pPr>
      <w:r w:rsidRPr="00651ECC">
        <w:rPr>
          <w:rFonts w:ascii="Tahoma" w:hAnsi="Tahoma" w:cs="Tahoma"/>
        </w:rPr>
        <w:t>Learn a variety of specific tasks as they related to using Microsoft programs.</w:t>
      </w:r>
    </w:p>
    <w:p w:rsidR="00651ECC" w:rsidRDefault="00651ECC" w:rsidP="00651ECC">
      <w:pPr>
        <w:widowControl w:val="0"/>
        <w:numPr>
          <w:ilvl w:val="0"/>
          <w:numId w:val="15"/>
        </w:numPr>
        <w:tabs>
          <w:tab w:val="left" w:pos="-720"/>
        </w:tabs>
        <w:suppressAutoHyphens/>
        <w:autoSpaceDE w:val="0"/>
        <w:autoSpaceDN w:val="0"/>
        <w:rPr>
          <w:rFonts w:ascii="Tahoma" w:hAnsi="Tahoma" w:cs="Tahoma"/>
        </w:rPr>
      </w:pPr>
      <w:r w:rsidRPr="00651ECC">
        <w:rPr>
          <w:rFonts w:ascii="Tahoma" w:hAnsi="Tahoma" w:cs="Tahoma"/>
        </w:rPr>
        <w:t>To view complete standards visit:</w:t>
      </w:r>
    </w:p>
    <w:p w:rsidR="007076C5" w:rsidRPr="00651ECC" w:rsidRDefault="007076C5" w:rsidP="007076C5">
      <w:pPr>
        <w:widowControl w:val="0"/>
        <w:tabs>
          <w:tab w:val="left" w:pos="-720"/>
        </w:tabs>
        <w:suppressAutoHyphens/>
        <w:autoSpaceDE w:val="0"/>
        <w:autoSpaceDN w:val="0"/>
        <w:ind w:left="720"/>
        <w:rPr>
          <w:rFonts w:ascii="Tahoma" w:hAnsi="Tahoma" w:cs="Tahoma"/>
        </w:rPr>
      </w:pPr>
      <w:r w:rsidRPr="007076C5">
        <w:rPr>
          <w:rFonts w:ascii="Tahoma" w:hAnsi="Tahoma" w:cs="Tahoma"/>
        </w:rPr>
        <w:t>http://www.doe.in.gov/sites/default/files/standards/cf-bmite-digital-apps-responsibilty-01-2016.pdf</w:t>
      </w:r>
    </w:p>
    <w:p w:rsidR="003A6400" w:rsidRDefault="003A6400">
      <w:pPr>
        <w:rPr>
          <w:rFonts w:ascii="Tahoma" w:hAnsi="Tahoma" w:cs="Tahoma"/>
          <w:b/>
          <w:bCs/>
        </w:rPr>
      </w:pPr>
    </w:p>
    <w:p w:rsidR="00291086" w:rsidRDefault="00291086">
      <w:pPr>
        <w:rPr>
          <w:rFonts w:ascii="Tahoma" w:hAnsi="Tahoma" w:cs="Tahoma"/>
          <w:b/>
          <w:bCs/>
        </w:rPr>
      </w:pPr>
    </w:p>
    <w:p w:rsidR="00291086" w:rsidRPr="00291086" w:rsidRDefault="00291086" w:rsidP="00291086">
      <w:pPr>
        <w:tabs>
          <w:tab w:val="left" w:pos="-720"/>
        </w:tabs>
        <w:suppressAutoHyphens/>
        <w:rPr>
          <w:rFonts w:ascii="Tahoma" w:hAnsi="Tahoma" w:cs="Tahoma"/>
          <w:bCs/>
        </w:rPr>
      </w:pPr>
      <w:r w:rsidRPr="00291086">
        <w:rPr>
          <w:rFonts w:ascii="Arial" w:hAnsi="Arial" w:cs="Arial"/>
          <w:b/>
        </w:rPr>
        <w:t>REQUIRED COMPUTER PROGRAM:</w:t>
      </w:r>
      <w:r w:rsidRPr="00291086">
        <w:rPr>
          <w:rFonts w:ascii="Tahoma" w:hAnsi="Tahoma" w:cs="Tahoma"/>
          <w:b/>
          <w:bCs/>
        </w:rPr>
        <w:t xml:space="preserve"> </w:t>
      </w:r>
      <w:r w:rsidRPr="00291086">
        <w:rPr>
          <w:rFonts w:ascii="Tahoma" w:hAnsi="Tahoma" w:cs="Tahoma"/>
          <w:bCs/>
          <w:i/>
        </w:rPr>
        <w:t>Student Activity Manual</w:t>
      </w:r>
      <w:r w:rsidRPr="00291086">
        <w:rPr>
          <w:rFonts w:ascii="Tahoma" w:hAnsi="Tahoma" w:cs="Tahoma"/>
          <w:bCs/>
        </w:rPr>
        <w:t xml:space="preserve"> </w:t>
      </w:r>
      <w:r w:rsidRPr="00291086">
        <w:rPr>
          <w:rFonts w:ascii="Tahoma" w:hAnsi="Tahoma" w:cs="Tahoma"/>
          <w:b/>
          <w:bCs/>
        </w:rPr>
        <w:t>(</w:t>
      </w:r>
      <w:r w:rsidRPr="00291086">
        <w:rPr>
          <w:rFonts w:ascii="Tahoma" w:hAnsi="Tahoma" w:cs="Tahoma"/>
          <w:bCs/>
        </w:rPr>
        <w:t>SAM)</w:t>
      </w:r>
    </w:p>
    <w:p w:rsidR="00291086" w:rsidRPr="00CF6CD1" w:rsidRDefault="00291086" w:rsidP="00291086">
      <w:pPr>
        <w:tabs>
          <w:tab w:val="left" w:pos="-720"/>
        </w:tabs>
        <w:suppressAutoHyphens/>
        <w:rPr>
          <w:bCs/>
        </w:rPr>
      </w:pPr>
      <w:r w:rsidRPr="00291086">
        <w:rPr>
          <w:rFonts w:ascii="Tahoma" w:hAnsi="Tahoma" w:cs="Tahoma"/>
          <w:bCs/>
        </w:rPr>
        <w:tab/>
      </w:r>
      <w:r w:rsidRPr="00291086">
        <w:rPr>
          <w:rFonts w:ascii="Tahoma" w:hAnsi="Tahoma" w:cs="Tahoma"/>
          <w:bCs/>
        </w:rPr>
        <w:tab/>
      </w:r>
      <w:r w:rsidRPr="00291086">
        <w:rPr>
          <w:rFonts w:ascii="Tahoma" w:hAnsi="Tahoma" w:cs="Tahoma"/>
          <w:bCs/>
        </w:rPr>
        <w:tab/>
      </w:r>
      <w:r w:rsidRPr="00291086">
        <w:rPr>
          <w:rFonts w:ascii="Tahoma" w:hAnsi="Tahoma" w:cs="Tahoma"/>
          <w:bCs/>
        </w:rPr>
        <w:tab/>
      </w:r>
      <w:r w:rsidRPr="00291086">
        <w:rPr>
          <w:rFonts w:ascii="Tahoma" w:hAnsi="Tahoma" w:cs="Tahoma"/>
          <w:bCs/>
        </w:rPr>
        <w:tab/>
      </w:r>
      <w:r w:rsidRPr="00291086">
        <w:rPr>
          <w:rFonts w:ascii="Tahoma" w:hAnsi="Tahoma" w:cs="Tahoma"/>
          <w:bCs/>
        </w:rPr>
        <w:tab/>
        <w:t>By Cengage Learning – will receive in class</w:t>
      </w:r>
    </w:p>
    <w:p w:rsidR="003A6400" w:rsidRPr="00291086" w:rsidRDefault="003A6400">
      <w:pPr>
        <w:rPr>
          <w:rFonts w:ascii="Tahoma" w:hAnsi="Tahoma" w:cs="Tahoma"/>
          <w:bCs/>
        </w:rPr>
      </w:pPr>
    </w:p>
    <w:p w:rsidR="00291086" w:rsidRPr="00291086" w:rsidRDefault="00291086">
      <w:pPr>
        <w:rPr>
          <w:rFonts w:ascii="Arial" w:hAnsi="Arial" w:cs="Arial"/>
        </w:rPr>
      </w:pPr>
    </w:p>
    <w:p w:rsidR="00BE59C5" w:rsidRPr="00651ECC" w:rsidRDefault="00651ECC">
      <w:pPr>
        <w:rPr>
          <w:rFonts w:ascii="Arial" w:hAnsi="Arial" w:cs="Arial"/>
          <w:b/>
        </w:rPr>
      </w:pPr>
      <w:r>
        <w:rPr>
          <w:rFonts w:ascii="Arial" w:hAnsi="Arial" w:cs="Arial"/>
          <w:b/>
        </w:rPr>
        <w:t>MATERIALS NEEDED:</w:t>
      </w:r>
    </w:p>
    <w:p w:rsidR="00651ECC" w:rsidRPr="00291086" w:rsidRDefault="00651ECC" w:rsidP="00291086">
      <w:pPr>
        <w:tabs>
          <w:tab w:val="left" w:pos="-720"/>
          <w:tab w:val="left" w:pos="0"/>
        </w:tabs>
        <w:suppressAutoHyphens/>
        <w:ind w:left="1440" w:hanging="720"/>
        <w:rPr>
          <w:rFonts w:ascii="Tahoma" w:hAnsi="Tahoma" w:cs="Tahoma"/>
          <w:bCs/>
        </w:rPr>
      </w:pPr>
      <w:proofErr w:type="gramStart"/>
      <w:r w:rsidRPr="00291086">
        <w:rPr>
          <w:rFonts w:ascii="Tahoma" w:hAnsi="Tahoma" w:cs="Tahoma"/>
          <w:bCs/>
        </w:rPr>
        <w:t>folder</w:t>
      </w:r>
      <w:proofErr w:type="gramEnd"/>
    </w:p>
    <w:p w:rsidR="00651ECC" w:rsidRPr="00291086" w:rsidRDefault="00651ECC" w:rsidP="00291086">
      <w:pPr>
        <w:tabs>
          <w:tab w:val="left" w:pos="-720"/>
          <w:tab w:val="left" w:pos="0"/>
        </w:tabs>
        <w:suppressAutoHyphens/>
        <w:ind w:left="1440" w:hanging="720"/>
        <w:rPr>
          <w:rFonts w:ascii="Tahoma" w:hAnsi="Tahoma" w:cs="Tahoma"/>
          <w:bCs/>
        </w:rPr>
      </w:pPr>
      <w:proofErr w:type="gramStart"/>
      <w:r w:rsidRPr="00291086">
        <w:rPr>
          <w:rFonts w:ascii="Tahoma" w:hAnsi="Tahoma" w:cs="Tahoma"/>
          <w:bCs/>
        </w:rPr>
        <w:t>writing</w:t>
      </w:r>
      <w:proofErr w:type="gramEnd"/>
      <w:r w:rsidRPr="00291086">
        <w:rPr>
          <w:rFonts w:ascii="Tahoma" w:hAnsi="Tahoma" w:cs="Tahoma"/>
          <w:bCs/>
        </w:rPr>
        <w:t xml:space="preserve"> instrument</w:t>
      </w:r>
    </w:p>
    <w:p w:rsidR="00651ECC" w:rsidRPr="00291086" w:rsidRDefault="00651ECC" w:rsidP="00291086">
      <w:pPr>
        <w:tabs>
          <w:tab w:val="left" w:pos="-720"/>
          <w:tab w:val="left" w:pos="0"/>
        </w:tabs>
        <w:suppressAutoHyphens/>
        <w:ind w:left="720"/>
        <w:rPr>
          <w:rFonts w:ascii="Tahoma" w:hAnsi="Tahoma" w:cs="Tahoma"/>
        </w:rPr>
      </w:pPr>
      <w:r w:rsidRPr="00291086">
        <w:rPr>
          <w:rFonts w:ascii="Tahoma" w:hAnsi="Tahoma" w:cs="Tahoma"/>
          <w:bCs/>
        </w:rPr>
        <w:t>Supplemental handouts and online resources as directed by the instructor</w:t>
      </w:r>
    </w:p>
    <w:p w:rsidR="003A6400" w:rsidRDefault="003A6400" w:rsidP="00BB67DA">
      <w:pPr>
        <w:rPr>
          <w:rFonts w:ascii="Arial" w:hAnsi="Arial" w:cs="Arial"/>
        </w:rPr>
      </w:pPr>
    </w:p>
    <w:p w:rsidR="00291086" w:rsidRDefault="00291086" w:rsidP="00BB67DA">
      <w:pPr>
        <w:rPr>
          <w:rFonts w:ascii="Arial" w:hAnsi="Arial" w:cs="Arial"/>
        </w:rPr>
      </w:pPr>
    </w:p>
    <w:p w:rsidR="00291086" w:rsidRDefault="00291086" w:rsidP="00291086">
      <w:pPr>
        <w:tabs>
          <w:tab w:val="left" w:pos="-720"/>
        </w:tabs>
        <w:suppressAutoHyphens/>
        <w:rPr>
          <w:b/>
          <w:bCs/>
        </w:rPr>
      </w:pPr>
      <w:r w:rsidRPr="00291086">
        <w:rPr>
          <w:rFonts w:ascii="Arial" w:hAnsi="Arial" w:cs="Arial"/>
          <w:b/>
        </w:rPr>
        <w:t>COURSE REQUIREMENTS:</w:t>
      </w:r>
      <w:r w:rsidRPr="00E95CA4">
        <w:rPr>
          <w:bCs/>
        </w:rPr>
        <w:t xml:space="preserve"> The students are expected to bring their laptop computer to class every day.</w:t>
      </w:r>
      <w:r>
        <w:rPr>
          <w:bCs/>
        </w:rPr>
        <w:t xml:space="preserve">  They are also required to have a folder for the class and bring any supplemental materials with them.</w:t>
      </w:r>
    </w:p>
    <w:p w:rsidR="00291086" w:rsidRDefault="00291086" w:rsidP="00BB67DA">
      <w:pPr>
        <w:rPr>
          <w:rFonts w:ascii="Arial" w:hAnsi="Arial" w:cs="Arial"/>
        </w:rPr>
      </w:pPr>
    </w:p>
    <w:p w:rsidR="00291086" w:rsidRPr="003A1ACD" w:rsidRDefault="00291086" w:rsidP="00291086">
      <w:pPr>
        <w:tabs>
          <w:tab w:val="left" w:pos="-720"/>
          <w:tab w:val="left" w:pos="0"/>
        </w:tabs>
        <w:suppressAutoHyphens/>
      </w:pPr>
      <w:r w:rsidRPr="00291086">
        <w:rPr>
          <w:rFonts w:ascii="Arial" w:hAnsi="Arial" w:cs="Arial"/>
          <w:b/>
        </w:rPr>
        <w:t>COURSE SCHEDULE:</w:t>
      </w:r>
      <w:r>
        <w:t xml:space="preserve"> A daily list of what will be done in class along with all passwords is placed on the Its Learning class management system at the start of every new lesson session (in the Planner section). </w:t>
      </w:r>
    </w:p>
    <w:p w:rsidR="00291086" w:rsidRDefault="00291086" w:rsidP="00BB67DA">
      <w:pPr>
        <w:rPr>
          <w:rFonts w:ascii="Arial" w:hAnsi="Arial" w:cs="Arial"/>
        </w:rPr>
      </w:pPr>
    </w:p>
    <w:p w:rsidR="0020515B" w:rsidRPr="0020515B" w:rsidRDefault="0020515B" w:rsidP="00BB67DA">
      <w:pPr>
        <w:rPr>
          <w:rFonts w:ascii="Arial" w:hAnsi="Arial" w:cs="Arial"/>
          <w:b/>
        </w:rPr>
      </w:pPr>
    </w:p>
    <w:p w:rsidR="00BE59C5" w:rsidRPr="00EA3607" w:rsidRDefault="00EC50D0">
      <w:pPr>
        <w:rPr>
          <w:rFonts w:ascii="Arial" w:hAnsi="Arial" w:cs="Arial"/>
          <w:b/>
          <w:bCs/>
        </w:rPr>
      </w:pPr>
      <w:r>
        <w:rPr>
          <w:rFonts w:ascii="Arial" w:hAnsi="Arial" w:cs="Arial"/>
          <w:b/>
          <w:bCs/>
        </w:rPr>
        <w:t xml:space="preserve">BUSINESS DEPARTMENT </w:t>
      </w:r>
      <w:r w:rsidR="00CD2C3B" w:rsidRPr="00EA3607">
        <w:rPr>
          <w:rFonts w:ascii="Arial" w:hAnsi="Arial" w:cs="Arial"/>
          <w:b/>
          <w:bCs/>
        </w:rPr>
        <w:t>G</w:t>
      </w:r>
      <w:r w:rsidR="00EA3607">
        <w:rPr>
          <w:rFonts w:ascii="Arial" w:hAnsi="Arial" w:cs="Arial"/>
          <w:b/>
          <w:bCs/>
        </w:rPr>
        <w:t>RADE SCALE</w:t>
      </w:r>
      <w:r w:rsidR="00CD2C3B" w:rsidRPr="00EA3607">
        <w:rPr>
          <w:rFonts w:ascii="Arial" w:hAnsi="Arial" w:cs="Arial"/>
          <w:b/>
          <w:bCs/>
        </w:rPr>
        <w:t>:</w:t>
      </w:r>
    </w:p>
    <w:p w:rsidR="00A97D5A" w:rsidRDefault="00A97D5A">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Range</w:t>
            </w:r>
          </w:p>
        </w:tc>
        <w:tc>
          <w:tcPr>
            <w:tcW w:w="2520" w:type="dxa"/>
            <w:shd w:val="clear" w:color="auto" w:fill="E0E0E0"/>
          </w:tcPr>
          <w:p w:rsidR="00EA3607" w:rsidRPr="005402DA" w:rsidRDefault="00EA3607" w:rsidP="0020515B">
            <w:pPr>
              <w:jc w:val="center"/>
              <w:rPr>
                <w:rFonts w:ascii="Arial" w:hAnsi="Arial" w:cs="Arial"/>
                <w:b/>
                <w:bCs/>
                <w:sz w:val="28"/>
              </w:rPr>
            </w:pPr>
            <w:r w:rsidRPr="005402DA">
              <w:rPr>
                <w:rFonts w:ascii="Arial" w:hAnsi="Arial" w:cs="Arial"/>
                <w:b/>
                <w:bCs/>
                <w:sz w:val="28"/>
              </w:rPr>
              <w:t>Grade</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99-100</w:t>
            </w:r>
          </w:p>
        </w:tc>
        <w:tc>
          <w:tcPr>
            <w:tcW w:w="2520" w:type="dxa"/>
          </w:tcPr>
          <w:p w:rsidR="00EA3607" w:rsidRPr="005402DA" w:rsidRDefault="00EA3607" w:rsidP="0020515B">
            <w:pPr>
              <w:rPr>
                <w:rFonts w:ascii="Arial" w:hAnsi="Arial" w:cs="Arial"/>
              </w:rPr>
            </w:pPr>
            <w:r>
              <w:rPr>
                <w:rFonts w:ascii="Arial" w:hAnsi="Arial" w:cs="Arial"/>
              </w:rPr>
              <w:t xml:space="preserve">               </w:t>
            </w:r>
            <w:r w:rsidRPr="005402DA">
              <w:rPr>
                <w:rFonts w:ascii="Arial" w:hAnsi="Arial" w:cs="Arial"/>
              </w:rPr>
              <w:t>A+</w:t>
            </w:r>
          </w:p>
        </w:tc>
      </w:tr>
      <w:tr w:rsidR="00EA3607" w:rsidRPr="005402DA" w:rsidTr="0020515B">
        <w:tc>
          <w:tcPr>
            <w:tcW w:w="2340" w:type="dxa"/>
          </w:tcPr>
          <w:p w:rsidR="00EA3607" w:rsidRPr="005402DA" w:rsidRDefault="00EC50D0" w:rsidP="0020515B">
            <w:pPr>
              <w:jc w:val="center"/>
              <w:rPr>
                <w:rFonts w:ascii="Arial" w:hAnsi="Arial" w:cs="Arial"/>
              </w:rPr>
            </w:pPr>
            <w:r>
              <w:rPr>
                <w:rFonts w:ascii="Arial" w:hAnsi="Arial" w:cs="Arial"/>
              </w:rPr>
              <w:t>93</w:t>
            </w:r>
            <w:r w:rsidR="00EA3607" w:rsidRPr="005402DA">
              <w:rPr>
                <w:rFonts w:ascii="Arial" w:hAnsi="Arial" w:cs="Arial"/>
              </w:rPr>
              <w:t>-98</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90</w:t>
            </w:r>
            <w:r w:rsidR="00D86BE7">
              <w:rPr>
                <w:rFonts w:ascii="Arial" w:hAnsi="Arial" w:cs="Arial"/>
              </w:rPr>
              <w:t>-92</w:t>
            </w:r>
          </w:p>
        </w:tc>
        <w:tc>
          <w:tcPr>
            <w:tcW w:w="2520" w:type="dxa"/>
          </w:tcPr>
          <w:p w:rsidR="00EA3607" w:rsidRPr="005402DA" w:rsidRDefault="00EA3607" w:rsidP="0020515B">
            <w:pPr>
              <w:ind w:left="972"/>
              <w:rPr>
                <w:rFonts w:ascii="Arial" w:hAnsi="Arial" w:cs="Arial"/>
              </w:rPr>
            </w:pPr>
            <w:r w:rsidRPr="005402DA">
              <w:rPr>
                <w:rFonts w:ascii="Arial" w:hAnsi="Arial" w:cs="Arial"/>
              </w:rPr>
              <w:t>A-</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88-89</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83-87</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80</w:t>
            </w:r>
            <w:r w:rsidR="00D86BE7">
              <w:rPr>
                <w:rFonts w:ascii="Arial" w:hAnsi="Arial" w:cs="Arial"/>
              </w:rPr>
              <w:t>-82</w:t>
            </w:r>
          </w:p>
        </w:tc>
        <w:tc>
          <w:tcPr>
            <w:tcW w:w="2520" w:type="dxa"/>
          </w:tcPr>
          <w:p w:rsidR="00EA3607" w:rsidRPr="005402DA" w:rsidRDefault="00EA3607" w:rsidP="0020515B">
            <w:pPr>
              <w:ind w:left="972"/>
              <w:rPr>
                <w:rFonts w:ascii="Arial" w:hAnsi="Arial" w:cs="Arial"/>
              </w:rPr>
            </w:pPr>
            <w:r w:rsidRPr="005402DA">
              <w:rPr>
                <w:rFonts w:ascii="Arial" w:hAnsi="Arial" w:cs="Arial"/>
              </w:rPr>
              <w:t>B-</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78-79</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73-77</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70</w:t>
            </w:r>
            <w:r w:rsidR="00D86BE7">
              <w:rPr>
                <w:rFonts w:ascii="Arial" w:hAnsi="Arial" w:cs="Arial"/>
              </w:rPr>
              <w:t>-72</w:t>
            </w:r>
          </w:p>
        </w:tc>
        <w:tc>
          <w:tcPr>
            <w:tcW w:w="2520" w:type="dxa"/>
          </w:tcPr>
          <w:p w:rsidR="00EA3607" w:rsidRPr="005402DA" w:rsidRDefault="00EA3607" w:rsidP="0020515B">
            <w:pPr>
              <w:ind w:left="972"/>
              <w:rPr>
                <w:rFonts w:ascii="Arial" w:hAnsi="Arial" w:cs="Arial"/>
              </w:rPr>
            </w:pPr>
            <w:r w:rsidRPr="005402DA">
              <w:rPr>
                <w:rFonts w:ascii="Arial" w:hAnsi="Arial" w:cs="Arial"/>
              </w:rPr>
              <w:t>C-</w:t>
            </w:r>
          </w:p>
        </w:tc>
      </w:tr>
      <w:tr w:rsidR="00EA3607" w:rsidRPr="005402DA" w:rsidTr="0020515B">
        <w:tc>
          <w:tcPr>
            <w:tcW w:w="2340" w:type="dxa"/>
          </w:tcPr>
          <w:p w:rsidR="00EA3607" w:rsidRPr="005402DA" w:rsidRDefault="00D86BE7" w:rsidP="0020515B">
            <w:pPr>
              <w:jc w:val="center"/>
              <w:rPr>
                <w:rFonts w:ascii="Arial" w:hAnsi="Arial" w:cs="Arial"/>
              </w:rPr>
            </w:pPr>
            <w:r>
              <w:rPr>
                <w:rFonts w:ascii="Arial" w:hAnsi="Arial" w:cs="Arial"/>
              </w:rPr>
              <w:t>68-69</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362064" w:rsidP="0020515B">
            <w:pPr>
              <w:jc w:val="center"/>
              <w:rPr>
                <w:rFonts w:ascii="Arial" w:hAnsi="Arial" w:cs="Arial"/>
              </w:rPr>
            </w:pPr>
            <w:r>
              <w:rPr>
                <w:rFonts w:ascii="Arial" w:hAnsi="Arial" w:cs="Arial"/>
              </w:rPr>
              <w:t>63-67</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60</w:t>
            </w:r>
            <w:r w:rsidR="00362064">
              <w:rPr>
                <w:rFonts w:ascii="Arial" w:hAnsi="Arial" w:cs="Arial"/>
              </w:rPr>
              <w:t>-62</w:t>
            </w:r>
          </w:p>
        </w:tc>
        <w:tc>
          <w:tcPr>
            <w:tcW w:w="2520" w:type="dxa"/>
          </w:tcPr>
          <w:p w:rsidR="00EA3607" w:rsidRPr="005402DA" w:rsidRDefault="00EA3607" w:rsidP="0020515B">
            <w:pPr>
              <w:ind w:left="972"/>
              <w:rPr>
                <w:rFonts w:ascii="Arial" w:hAnsi="Arial" w:cs="Arial"/>
              </w:rPr>
            </w:pPr>
            <w:r w:rsidRPr="005402DA">
              <w:rPr>
                <w:rFonts w:ascii="Arial" w:hAnsi="Arial" w:cs="Arial"/>
              </w:rPr>
              <w:t>D-</w:t>
            </w:r>
          </w:p>
        </w:tc>
      </w:tr>
      <w:tr w:rsidR="00EA3607" w:rsidRPr="005402DA" w:rsidTr="0020515B">
        <w:tc>
          <w:tcPr>
            <w:tcW w:w="2340" w:type="dxa"/>
          </w:tcPr>
          <w:p w:rsidR="00EA3607" w:rsidRPr="005402DA" w:rsidRDefault="00EA3607" w:rsidP="0020515B">
            <w:pPr>
              <w:jc w:val="center"/>
              <w:rPr>
                <w:rFonts w:ascii="Arial" w:hAnsi="Arial" w:cs="Arial"/>
              </w:rPr>
            </w:pPr>
            <w:r w:rsidRPr="005402DA">
              <w:rPr>
                <w:rFonts w:ascii="Arial" w:hAnsi="Arial" w:cs="Arial"/>
              </w:rPr>
              <w:t>0-59</w:t>
            </w:r>
          </w:p>
        </w:tc>
        <w:tc>
          <w:tcPr>
            <w:tcW w:w="2520" w:type="dxa"/>
          </w:tcPr>
          <w:p w:rsidR="00EA3607" w:rsidRPr="005402DA" w:rsidRDefault="00EA3607" w:rsidP="0020515B">
            <w:pPr>
              <w:ind w:left="972"/>
              <w:rPr>
                <w:rFonts w:ascii="Arial" w:hAnsi="Arial" w:cs="Arial"/>
              </w:rPr>
            </w:pPr>
            <w:r w:rsidRPr="005402DA">
              <w:rPr>
                <w:rFonts w:ascii="Arial" w:hAnsi="Arial" w:cs="Arial"/>
              </w:rPr>
              <w:t>F</w:t>
            </w:r>
          </w:p>
        </w:tc>
      </w:tr>
    </w:tbl>
    <w:p w:rsidR="00CD2C3B" w:rsidRDefault="00CD2C3B">
      <w:pPr>
        <w:rPr>
          <w:rFonts w:ascii="Tahoma" w:hAnsi="Tahoma" w:cs="Tahoma"/>
          <w:b/>
          <w:bCs/>
        </w:rPr>
      </w:pPr>
    </w:p>
    <w:p w:rsidR="00CD2C3B" w:rsidRDefault="00CD2C3B">
      <w:pPr>
        <w:rPr>
          <w:rFonts w:ascii="Tahoma" w:hAnsi="Tahoma" w:cs="Tahoma"/>
          <w:b/>
          <w:bCs/>
        </w:rPr>
      </w:pPr>
    </w:p>
    <w:p w:rsidR="00EA3607" w:rsidRPr="005402DA" w:rsidRDefault="00EA3607" w:rsidP="00EA3607">
      <w:pPr>
        <w:rPr>
          <w:rFonts w:ascii="Arial" w:hAnsi="Arial" w:cs="Arial"/>
          <w:b/>
          <w:bCs/>
        </w:rPr>
      </w:pPr>
      <w:r w:rsidRPr="005402DA">
        <w:rPr>
          <w:rFonts w:ascii="Arial" w:hAnsi="Arial" w:cs="Arial"/>
          <w:b/>
          <w:bCs/>
        </w:rPr>
        <w:t>SEMESTER GRADE:</w:t>
      </w:r>
    </w:p>
    <w:p w:rsidR="00CD2C3B" w:rsidRDefault="00CD2C3B">
      <w:pPr>
        <w:rPr>
          <w:rFonts w:ascii="Tahoma" w:hAnsi="Tahoma" w:cs="Tahoma"/>
          <w:b/>
          <w:b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First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Second 9 Weeks</w:t>
            </w:r>
          </w:p>
        </w:tc>
        <w:tc>
          <w:tcPr>
            <w:tcW w:w="2520" w:type="dxa"/>
          </w:tcPr>
          <w:p w:rsidR="00EA3607" w:rsidRPr="005402DA" w:rsidRDefault="00EA3607" w:rsidP="0020515B">
            <w:pPr>
              <w:jc w:val="center"/>
              <w:rPr>
                <w:rFonts w:ascii="Arial" w:hAnsi="Arial" w:cs="Arial"/>
              </w:rPr>
            </w:pPr>
            <w:r w:rsidRPr="005402DA">
              <w:rPr>
                <w:rFonts w:ascii="Arial" w:hAnsi="Arial" w:cs="Arial"/>
              </w:rPr>
              <w:t>45%</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Final Exam</w:t>
            </w:r>
          </w:p>
        </w:tc>
        <w:tc>
          <w:tcPr>
            <w:tcW w:w="2520" w:type="dxa"/>
          </w:tcPr>
          <w:p w:rsidR="00EA3607" w:rsidRPr="005402DA" w:rsidRDefault="00EA3607" w:rsidP="0020515B">
            <w:pPr>
              <w:jc w:val="center"/>
              <w:rPr>
                <w:rFonts w:ascii="Arial" w:hAnsi="Arial" w:cs="Arial"/>
              </w:rPr>
            </w:pPr>
            <w:r w:rsidRPr="005402DA">
              <w:rPr>
                <w:rFonts w:ascii="Arial" w:hAnsi="Arial" w:cs="Arial"/>
              </w:rPr>
              <w:t>10%</w:t>
            </w:r>
          </w:p>
        </w:tc>
      </w:tr>
      <w:tr w:rsidR="00EA3607" w:rsidRPr="005402DA" w:rsidTr="0020515B">
        <w:tc>
          <w:tcPr>
            <w:tcW w:w="2340" w:type="dxa"/>
          </w:tcPr>
          <w:p w:rsidR="00EA3607" w:rsidRPr="005402DA" w:rsidRDefault="00EA3607" w:rsidP="0020515B">
            <w:pPr>
              <w:ind w:left="252"/>
              <w:rPr>
                <w:rFonts w:ascii="Arial" w:hAnsi="Arial" w:cs="Arial"/>
              </w:rPr>
            </w:pPr>
            <w:r w:rsidRPr="005402DA">
              <w:rPr>
                <w:rFonts w:ascii="Arial" w:hAnsi="Arial" w:cs="Arial"/>
              </w:rPr>
              <w:t>Semester Grade</w:t>
            </w:r>
          </w:p>
        </w:tc>
        <w:tc>
          <w:tcPr>
            <w:tcW w:w="2520" w:type="dxa"/>
          </w:tcPr>
          <w:p w:rsidR="00EA3607" w:rsidRPr="005402DA" w:rsidRDefault="00EA3607" w:rsidP="0020515B">
            <w:pPr>
              <w:jc w:val="center"/>
              <w:rPr>
                <w:rFonts w:ascii="Arial" w:hAnsi="Arial" w:cs="Arial"/>
              </w:rPr>
            </w:pPr>
            <w:r w:rsidRPr="005402DA">
              <w:rPr>
                <w:rFonts w:ascii="Arial" w:hAnsi="Arial" w:cs="Arial"/>
              </w:rPr>
              <w:t>100%</w:t>
            </w:r>
          </w:p>
        </w:tc>
      </w:tr>
    </w:tbl>
    <w:p w:rsidR="00ED1986" w:rsidRPr="00A525F9" w:rsidRDefault="00ED1986">
      <w:pPr>
        <w:rPr>
          <w:rFonts w:ascii="Tahoma" w:hAnsi="Tahoma" w:cs="Tahoma"/>
          <w:bCs/>
        </w:rPr>
      </w:pPr>
    </w:p>
    <w:p w:rsidR="00A525F9" w:rsidRPr="00A525F9" w:rsidRDefault="00A525F9">
      <w:pPr>
        <w:rPr>
          <w:rFonts w:ascii="Tahoma" w:hAnsi="Tahoma" w:cs="Tahoma"/>
          <w:bCs/>
        </w:rPr>
      </w:pPr>
    </w:p>
    <w:p w:rsidR="00A525F9" w:rsidRPr="00A525F9" w:rsidRDefault="00A525F9">
      <w:pPr>
        <w:rPr>
          <w:rFonts w:ascii="Tahoma" w:hAnsi="Tahoma" w:cs="Tahoma"/>
          <w:bCs/>
        </w:rPr>
      </w:pPr>
    </w:p>
    <w:p w:rsidR="00BE59C5" w:rsidRPr="00A525F9" w:rsidRDefault="00A4644C">
      <w:pPr>
        <w:rPr>
          <w:rFonts w:ascii="Tahoma" w:hAnsi="Tahoma" w:cs="Tahoma"/>
          <w:bCs/>
        </w:rPr>
      </w:pPr>
      <w:r w:rsidRPr="00A525F9">
        <w:rPr>
          <w:rFonts w:ascii="Tahoma" w:hAnsi="Tahoma" w:cs="Tahoma"/>
          <w:bCs/>
        </w:rPr>
        <w:br w:type="page"/>
      </w:r>
      <w:r w:rsidR="002C2B3A" w:rsidRPr="00A525F9">
        <w:rPr>
          <w:rFonts w:ascii="Arial" w:hAnsi="Arial" w:cs="Arial"/>
          <w:bCs/>
        </w:rPr>
        <w:lastRenderedPageBreak/>
        <w:t>COURSE CONTENT:</w:t>
      </w:r>
      <w:r w:rsidR="002C2B3A" w:rsidRPr="00A525F9">
        <w:rPr>
          <w:rFonts w:ascii="Tahoma" w:hAnsi="Tahoma" w:cs="Tahoma"/>
          <w:bCs/>
        </w:rPr>
        <w:t xml:space="preserve"> (</w:t>
      </w:r>
      <w:r w:rsidR="00CD2C3B" w:rsidRPr="00A525F9">
        <w:rPr>
          <w:rFonts w:ascii="Tahoma" w:hAnsi="Tahoma" w:cs="Tahoma"/>
          <w:bCs/>
        </w:rPr>
        <w:t>approximate)</w:t>
      </w:r>
    </w:p>
    <w:p w:rsidR="00A4644C" w:rsidRPr="00A4644C" w:rsidRDefault="00A4644C" w:rsidP="002C2B3A">
      <w:pPr>
        <w:pStyle w:val="Heading1"/>
        <w:ind w:firstLine="0"/>
        <w:jc w:val="center"/>
        <w:rPr>
          <w:rFonts w:ascii="Arial" w:hAnsi="Arial" w:cs="Arial"/>
          <w:b/>
          <w:bCs/>
          <w:sz w:val="20"/>
          <w:szCs w:val="20"/>
          <w:u w:val="none"/>
        </w:rPr>
      </w:pPr>
    </w:p>
    <w:p w:rsidR="002C2B3A" w:rsidRPr="002C2B3A" w:rsidRDefault="002C2B3A" w:rsidP="002C2B3A">
      <w:pPr>
        <w:pStyle w:val="Heading1"/>
        <w:ind w:firstLine="0"/>
        <w:jc w:val="center"/>
        <w:rPr>
          <w:rFonts w:ascii="Arial" w:hAnsi="Arial" w:cs="Arial"/>
          <w:b/>
          <w:bCs/>
          <w:u w:val="none"/>
        </w:rPr>
      </w:pPr>
      <w:r w:rsidRPr="002C2B3A">
        <w:rPr>
          <w:rFonts w:ascii="Arial" w:hAnsi="Arial" w:cs="Arial"/>
          <w:b/>
          <w:bCs/>
          <w:u w:val="none"/>
        </w:rPr>
        <w:t>First 9 Weeks</w:t>
      </w:r>
    </w:p>
    <w:p w:rsidR="002C2B3A" w:rsidRPr="00A4644C" w:rsidRDefault="002C2B3A">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2C2B3A" w:rsidRPr="005402DA" w:rsidTr="0020515B">
        <w:trPr>
          <w:cantSplit/>
        </w:trPr>
        <w:tc>
          <w:tcPr>
            <w:tcW w:w="8856" w:type="dxa"/>
            <w:gridSpan w:val="2"/>
          </w:tcPr>
          <w:p w:rsidR="002C2B3A" w:rsidRPr="005402DA" w:rsidRDefault="002C2B3A" w:rsidP="002C2B3A">
            <w:pPr>
              <w:pStyle w:val="Heading1"/>
              <w:ind w:firstLine="0"/>
              <w:jc w:val="center"/>
              <w:rPr>
                <w:rFonts w:ascii="Arial" w:hAnsi="Arial" w:cs="Arial"/>
              </w:rPr>
            </w:pPr>
          </w:p>
        </w:tc>
      </w:tr>
      <w:tr w:rsidR="002C2B3A" w:rsidRPr="005402DA" w:rsidTr="0020515B">
        <w:tc>
          <w:tcPr>
            <w:tcW w:w="1368" w:type="dxa"/>
          </w:tcPr>
          <w:p w:rsidR="002C2B3A" w:rsidRPr="004A5599" w:rsidRDefault="002C2B3A" w:rsidP="0020515B">
            <w:pPr>
              <w:jc w:val="center"/>
              <w:rPr>
                <w:rFonts w:ascii="Arial" w:hAnsi="Arial" w:cs="Arial"/>
                <w:b/>
                <w:bCs/>
                <w:i/>
                <w:iCs/>
              </w:rPr>
            </w:pPr>
          </w:p>
        </w:tc>
        <w:tc>
          <w:tcPr>
            <w:tcW w:w="7488" w:type="dxa"/>
          </w:tcPr>
          <w:p w:rsidR="002C2B3A" w:rsidRPr="004A5599" w:rsidRDefault="002C2B3A" w:rsidP="0020515B">
            <w:pPr>
              <w:jc w:val="center"/>
              <w:rPr>
                <w:rFonts w:ascii="Arial" w:hAnsi="Arial" w:cs="Arial"/>
                <w:b/>
                <w:bCs/>
                <w:i/>
                <w:iCs/>
              </w:rPr>
            </w:pPr>
            <w:r w:rsidRPr="004A5599">
              <w:rPr>
                <w:rFonts w:ascii="Arial" w:hAnsi="Arial" w:cs="Arial"/>
                <w:b/>
                <w:bCs/>
                <w:i/>
                <w:iCs/>
              </w:rPr>
              <w:t>CONTENT</w:t>
            </w:r>
          </w:p>
        </w:tc>
      </w:tr>
      <w:tr w:rsidR="002C2B3A" w:rsidRPr="005402DA" w:rsidTr="0020515B">
        <w:tc>
          <w:tcPr>
            <w:tcW w:w="1368" w:type="dxa"/>
          </w:tcPr>
          <w:p w:rsidR="002C2B3A" w:rsidRPr="005402DA" w:rsidRDefault="002C2B3A" w:rsidP="0020515B">
            <w:pPr>
              <w:jc w:val="center"/>
              <w:rPr>
                <w:rFonts w:ascii="Arial" w:hAnsi="Arial" w:cs="Arial"/>
                <w:sz w:val="20"/>
              </w:rPr>
            </w:pPr>
          </w:p>
        </w:tc>
        <w:tc>
          <w:tcPr>
            <w:tcW w:w="7488" w:type="dxa"/>
          </w:tcPr>
          <w:p w:rsidR="002C2B3A" w:rsidRPr="005402DA" w:rsidRDefault="00AB7A33" w:rsidP="0020515B">
            <w:pPr>
              <w:ind w:left="1332"/>
              <w:rPr>
                <w:rFonts w:ascii="Arial" w:hAnsi="Arial" w:cs="Arial"/>
                <w:sz w:val="20"/>
              </w:rPr>
            </w:pPr>
            <w:r>
              <w:rPr>
                <w:rFonts w:ascii="Arial" w:hAnsi="Arial" w:cs="Arial"/>
                <w:sz w:val="20"/>
              </w:rPr>
              <w:t>Overview of Microsoft 10</w:t>
            </w:r>
          </w:p>
        </w:tc>
      </w:tr>
      <w:tr w:rsidR="00AB7A33" w:rsidRPr="005402DA" w:rsidTr="0020515B">
        <w:tc>
          <w:tcPr>
            <w:tcW w:w="1368" w:type="dxa"/>
          </w:tcPr>
          <w:p w:rsidR="00AB7A33" w:rsidRPr="005402DA" w:rsidRDefault="00AB7A33" w:rsidP="0020515B">
            <w:pPr>
              <w:jc w:val="center"/>
              <w:rPr>
                <w:rFonts w:ascii="Arial" w:hAnsi="Arial" w:cs="Arial"/>
                <w:sz w:val="20"/>
              </w:rPr>
            </w:pPr>
          </w:p>
        </w:tc>
        <w:tc>
          <w:tcPr>
            <w:tcW w:w="7488" w:type="dxa"/>
          </w:tcPr>
          <w:p w:rsidR="00AB7A33" w:rsidRDefault="00AB7A33" w:rsidP="0020515B">
            <w:pPr>
              <w:ind w:left="1332"/>
              <w:rPr>
                <w:rFonts w:ascii="Arial" w:hAnsi="Arial" w:cs="Arial"/>
                <w:sz w:val="20"/>
              </w:rPr>
            </w:pPr>
            <w:r>
              <w:rPr>
                <w:rFonts w:ascii="Arial" w:hAnsi="Arial" w:cs="Arial"/>
                <w:sz w:val="20"/>
              </w:rPr>
              <w:t>Chrome basics</w:t>
            </w:r>
          </w:p>
        </w:tc>
      </w:tr>
      <w:tr w:rsidR="00AB7A33" w:rsidRPr="005402DA" w:rsidTr="0020515B">
        <w:tc>
          <w:tcPr>
            <w:tcW w:w="1368" w:type="dxa"/>
          </w:tcPr>
          <w:p w:rsidR="00AB7A33" w:rsidRPr="005402DA" w:rsidRDefault="00AB7A33" w:rsidP="0020515B">
            <w:pPr>
              <w:jc w:val="center"/>
              <w:rPr>
                <w:rFonts w:ascii="Arial" w:hAnsi="Arial" w:cs="Arial"/>
                <w:sz w:val="20"/>
              </w:rPr>
            </w:pPr>
          </w:p>
        </w:tc>
        <w:tc>
          <w:tcPr>
            <w:tcW w:w="7488" w:type="dxa"/>
          </w:tcPr>
          <w:p w:rsidR="00AB7A33" w:rsidRDefault="00AB7A33" w:rsidP="0020515B">
            <w:pPr>
              <w:ind w:left="1332"/>
              <w:rPr>
                <w:rFonts w:ascii="Arial" w:hAnsi="Arial" w:cs="Arial"/>
                <w:sz w:val="20"/>
              </w:rPr>
            </w:pPr>
            <w:r>
              <w:rPr>
                <w:rFonts w:ascii="Arial" w:hAnsi="Arial" w:cs="Arial"/>
                <w:sz w:val="20"/>
              </w:rPr>
              <w:t>beginning Word</w:t>
            </w:r>
          </w:p>
        </w:tc>
      </w:tr>
      <w:tr w:rsidR="002C2B3A" w:rsidRPr="005402DA" w:rsidTr="0020515B">
        <w:tc>
          <w:tcPr>
            <w:tcW w:w="1368" w:type="dxa"/>
          </w:tcPr>
          <w:p w:rsidR="002C2B3A" w:rsidRPr="005402DA" w:rsidRDefault="002C2B3A" w:rsidP="0020515B">
            <w:pPr>
              <w:jc w:val="center"/>
              <w:rPr>
                <w:rFonts w:ascii="Arial" w:hAnsi="Arial" w:cs="Arial"/>
                <w:sz w:val="20"/>
              </w:rPr>
            </w:pPr>
          </w:p>
        </w:tc>
        <w:tc>
          <w:tcPr>
            <w:tcW w:w="7488" w:type="dxa"/>
          </w:tcPr>
          <w:p w:rsidR="002C2B3A" w:rsidRPr="005402DA" w:rsidRDefault="00291086" w:rsidP="0020515B">
            <w:pPr>
              <w:ind w:left="1332"/>
              <w:rPr>
                <w:rFonts w:ascii="Arial" w:hAnsi="Arial" w:cs="Arial"/>
                <w:sz w:val="20"/>
              </w:rPr>
            </w:pPr>
            <w:r>
              <w:rPr>
                <w:rFonts w:ascii="Arial" w:hAnsi="Arial" w:cs="Arial"/>
                <w:sz w:val="20"/>
              </w:rPr>
              <w:t>beginning PowerPoint</w:t>
            </w:r>
          </w:p>
        </w:tc>
      </w:tr>
      <w:tr w:rsidR="002C2B3A" w:rsidRPr="005402DA" w:rsidTr="0020515B">
        <w:tc>
          <w:tcPr>
            <w:tcW w:w="1368" w:type="dxa"/>
          </w:tcPr>
          <w:p w:rsidR="002C2B3A" w:rsidRPr="005402DA" w:rsidRDefault="002C2B3A" w:rsidP="0020515B">
            <w:pPr>
              <w:jc w:val="center"/>
              <w:rPr>
                <w:rFonts w:ascii="Arial" w:hAnsi="Arial" w:cs="Arial"/>
                <w:sz w:val="20"/>
              </w:rPr>
            </w:pPr>
          </w:p>
        </w:tc>
        <w:tc>
          <w:tcPr>
            <w:tcW w:w="7488" w:type="dxa"/>
          </w:tcPr>
          <w:p w:rsidR="002C2B3A" w:rsidRPr="005402DA" w:rsidRDefault="002C2B3A" w:rsidP="0020515B">
            <w:pPr>
              <w:ind w:left="1332"/>
              <w:rPr>
                <w:rFonts w:ascii="Arial" w:hAnsi="Arial" w:cs="Arial"/>
                <w:sz w:val="20"/>
              </w:rPr>
            </w:pPr>
          </w:p>
        </w:tc>
      </w:tr>
    </w:tbl>
    <w:p w:rsidR="002C2B3A" w:rsidRPr="00A4644C" w:rsidRDefault="002C2B3A">
      <w:pPr>
        <w:rPr>
          <w:rFonts w:ascii="Tahoma" w:hAnsi="Tahoma" w:cs="Tahoma"/>
          <w:b/>
          <w:bCs/>
          <w:sz w:val="20"/>
          <w:szCs w:val="20"/>
        </w:rPr>
      </w:pPr>
    </w:p>
    <w:p w:rsidR="002C2B3A" w:rsidRPr="002C2B3A" w:rsidRDefault="002C2B3A" w:rsidP="002C2B3A">
      <w:pPr>
        <w:pStyle w:val="Heading1"/>
        <w:ind w:firstLine="0"/>
        <w:jc w:val="center"/>
        <w:rPr>
          <w:rFonts w:ascii="Arial" w:hAnsi="Arial" w:cs="Arial"/>
          <w:b/>
          <w:bCs/>
          <w:u w:val="none"/>
        </w:rPr>
      </w:pPr>
      <w:r w:rsidRPr="002C2B3A">
        <w:rPr>
          <w:rFonts w:ascii="Arial" w:hAnsi="Arial" w:cs="Arial"/>
          <w:b/>
          <w:bCs/>
          <w:u w:val="none"/>
        </w:rPr>
        <w:t>Second 9 Weeks</w:t>
      </w:r>
    </w:p>
    <w:p w:rsidR="002C2B3A" w:rsidRPr="00A4644C" w:rsidRDefault="002C2B3A">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488"/>
      </w:tblGrid>
      <w:tr w:rsidR="002C2B3A" w:rsidRPr="005402DA" w:rsidTr="00291086">
        <w:trPr>
          <w:cantSplit/>
        </w:trPr>
        <w:tc>
          <w:tcPr>
            <w:tcW w:w="8865" w:type="dxa"/>
            <w:gridSpan w:val="2"/>
          </w:tcPr>
          <w:p w:rsidR="002C2B3A" w:rsidRPr="005402DA" w:rsidRDefault="002C2B3A" w:rsidP="00AF6958">
            <w:pPr>
              <w:pStyle w:val="Heading1"/>
              <w:ind w:firstLine="0"/>
              <w:jc w:val="center"/>
              <w:rPr>
                <w:rFonts w:ascii="Arial" w:hAnsi="Arial" w:cs="Arial"/>
              </w:rPr>
            </w:pPr>
          </w:p>
        </w:tc>
      </w:tr>
      <w:tr w:rsidR="002C2B3A" w:rsidRPr="005402DA" w:rsidTr="00291086">
        <w:tc>
          <w:tcPr>
            <w:tcW w:w="1377" w:type="dxa"/>
          </w:tcPr>
          <w:p w:rsidR="002C2B3A" w:rsidRPr="004A5599" w:rsidRDefault="002C2B3A" w:rsidP="0020515B">
            <w:pPr>
              <w:jc w:val="center"/>
              <w:rPr>
                <w:rFonts w:ascii="Arial" w:hAnsi="Arial" w:cs="Arial"/>
                <w:b/>
                <w:bCs/>
                <w:i/>
                <w:iCs/>
              </w:rPr>
            </w:pPr>
          </w:p>
        </w:tc>
        <w:tc>
          <w:tcPr>
            <w:tcW w:w="7488" w:type="dxa"/>
          </w:tcPr>
          <w:p w:rsidR="002C2B3A" w:rsidRPr="004A5599" w:rsidRDefault="002C2B3A" w:rsidP="002C2B3A">
            <w:pPr>
              <w:jc w:val="center"/>
              <w:rPr>
                <w:rFonts w:ascii="Arial" w:hAnsi="Arial" w:cs="Arial"/>
              </w:rPr>
            </w:pPr>
            <w:r w:rsidRPr="002C2B3A">
              <w:rPr>
                <w:rFonts w:ascii="Arial" w:hAnsi="Arial" w:cs="Arial"/>
                <w:b/>
                <w:bCs/>
                <w:i/>
                <w:iCs/>
              </w:rPr>
              <w:t>CONTENT</w:t>
            </w:r>
          </w:p>
        </w:tc>
      </w:tr>
      <w:tr w:rsidR="00291086" w:rsidRPr="005402DA" w:rsidTr="00291086">
        <w:tc>
          <w:tcPr>
            <w:tcW w:w="1377" w:type="dxa"/>
          </w:tcPr>
          <w:p w:rsidR="00291086" w:rsidRPr="005402DA" w:rsidRDefault="00291086" w:rsidP="00291086">
            <w:pPr>
              <w:jc w:val="center"/>
              <w:rPr>
                <w:rFonts w:ascii="Arial" w:hAnsi="Arial" w:cs="Arial"/>
                <w:sz w:val="20"/>
              </w:rPr>
            </w:pPr>
          </w:p>
        </w:tc>
        <w:tc>
          <w:tcPr>
            <w:tcW w:w="7488" w:type="dxa"/>
          </w:tcPr>
          <w:p w:rsidR="00291086" w:rsidRPr="005402DA" w:rsidRDefault="00291086" w:rsidP="00291086">
            <w:pPr>
              <w:ind w:left="1332"/>
              <w:rPr>
                <w:rFonts w:ascii="Arial" w:hAnsi="Arial" w:cs="Arial"/>
                <w:sz w:val="20"/>
              </w:rPr>
            </w:pPr>
            <w:r>
              <w:rPr>
                <w:rFonts w:ascii="Arial" w:hAnsi="Arial" w:cs="Arial"/>
                <w:sz w:val="20"/>
              </w:rPr>
              <w:t>Outlook</w:t>
            </w:r>
          </w:p>
        </w:tc>
      </w:tr>
      <w:tr w:rsidR="00291086" w:rsidRPr="005402DA" w:rsidTr="00291086">
        <w:tc>
          <w:tcPr>
            <w:tcW w:w="1377" w:type="dxa"/>
          </w:tcPr>
          <w:p w:rsidR="00291086" w:rsidRPr="005402DA" w:rsidRDefault="00291086" w:rsidP="00291086">
            <w:pPr>
              <w:jc w:val="center"/>
              <w:rPr>
                <w:rFonts w:ascii="Arial" w:hAnsi="Arial" w:cs="Arial"/>
                <w:sz w:val="20"/>
              </w:rPr>
            </w:pPr>
          </w:p>
        </w:tc>
        <w:tc>
          <w:tcPr>
            <w:tcW w:w="7488" w:type="dxa"/>
          </w:tcPr>
          <w:p w:rsidR="00291086" w:rsidRPr="005402DA" w:rsidRDefault="00291086" w:rsidP="00291086">
            <w:pPr>
              <w:ind w:left="1332"/>
              <w:rPr>
                <w:rFonts w:ascii="Arial" w:hAnsi="Arial" w:cs="Arial"/>
                <w:sz w:val="20"/>
              </w:rPr>
            </w:pPr>
            <w:r>
              <w:rPr>
                <w:rFonts w:ascii="Arial" w:hAnsi="Arial" w:cs="Arial"/>
                <w:sz w:val="20"/>
              </w:rPr>
              <w:t>beginning Excel</w:t>
            </w:r>
          </w:p>
        </w:tc>
      </w:tr>
      <w:tr w:rsidR="00291086" w:rsidRPr="005402DA" w:rsidTr="00291086">
        <w:tc>
          <w:tcPr>
            <w:tcW w:w="1377" w:type="dxa"/>
          </w:tcPr>
          <w:p w:rsidR="00291086" w:rsidRPr="005402DA" w:rsidRDefault="00291086" w:rsidP="00291086">
            <w:pPr>
              <w:jc w:val="center"/>
              <w:rPr>
                <w:rFonts w:ascii="Arial" w:hAnsi="Arial" w:cs="Arial"/>
                <w:sz w:val="20"/>
              </w:rPr>
            </w:pPr>
          </w:p>
        </w:tc>
        <w:tc>
          <w:tcPr>
            <w:tcW w:w="7488" w:type="dxa"/>
          </w:tcPr>
          <w:p w:rsidR="00291086" w:rsidRPr="005402DA" w:rsidRDefault="00291086" w:rsidP="00291086">
            <w:pPr>
              <w:ind w:left="1332"/>
              <w:rPr>
                <w:rFonts w:ascii="Arial" w:hAnsi="Arial" w:cs="Arial"/>
                <w:sz w:val="20"/>
              </w:rPr>
            </w:pPr>
          </w:p>
        </w:tc>
      </w:tr>
    </w:tbl>
    <w:p w:rsidR="002C2B3A" w:rsidRPr="00AB7A33" w:rsidRDefault="002C2B3A">
      <w:pPr>
        <w:rPr>
          <w:rFonts w:ascii="Tahoma" w:hAnsi="Tahoma" w:cs="Tahoma"/>
          <w:bCs/>
        </w:rPr>
      </w:pPr>
    </w:p>
    <w:sectPr w:rsidR="002C2B3A" w:rsidRPr="00AB7A3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DA"/>
      </v:shape>
    </w:pict>
  </w:numPicBullet>
  <w:abstractNum w:abstractNumId="0" w15:restartNumberingAfterBreak="0">
    <w:nsid w:val="0B2412AD"/>
    <w:multiLevelType w:val="hybridMultilevel"/>
    <w:tmpl w:val="3DC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1B88"/>
    <w:multiLevelType w:val="hybridMultilevel"/>
    <w:tmpl w:val="CAD6FDD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F7D7A"/>
    <w:multiLevelType w:val="multilevel"/>
    <w:tmpl w:val="C388E38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41F10"/>
    <w:multiLevelType w:val="hybridMultilevel"/>
    <w:tmpl w:val="3DC63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A5AFA"/>
    <w:multiLevelType w:val="hybridMultilevel"/>
    <w:tmpl w:val="ED72E6B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D0275"/>
    <w:multiLevelType w:val="multilevel"/>
    <w:tmpl w:val="6F2EB9D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70633"/>
    <w:multiLevelType w:val="hybridMultilevel"/>
    <w:tmpl w:val="117041C8"/>
    <w:lvl w:ilvl="0" w:tplc="8D0ED3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01479"/>
    <w:multiLevelType w:val="hybridMultilevel"/>
    <w:tmpl w:val="4538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5BC1"/>
    <w:multiLevelType w:val="multilevel"/>
    <w:tmpl w:val="D420650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D017193"/>
    <w:multiLevelType w:val="hybridMultilevel"/>
    <w:tmpl w:val="9962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67293"/>
    <w:multiLevelType w:val="hybridMultilevel"/>
    <w:tmpl w:val="A198D3C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DAC"/>
    <w:multiLevelType w:val="hybridMultilevel"/>
    <w:tmpl w:val="6F9C54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9EB"/>
    <w:multiLevelType w:val="hybridMultilevel"/>
    <w:tmpl w:val="6F2EB9D4"/>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75DB6"/>
    <w:multiLevelType w:val="hybridMultilevel"/>
    <w:tmpl w:val="C388E38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653CA"/>
    <w:multiLevelType w:val="hybridMultilevel"/>
    <w:tmpl w:val="571C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4"/>
  </w:num>
  <w:num w:numId="6">
    <w:abstractNumId w:val="3"/>
  </w:num>
  <w:num w:numId="7">
    <w:abstractNumId w:val="14"/>
  </w:num>
  <w:num w:numId="8">
    <w:abstractNumId w:val="5"/>
  </w:num>
  <w:num w:numId="9">
    <w:abstractNumId w:val="13"/>
  </w:num>
  <w:num w:numId="10">
    <w:abstractNumId w:val="2"/>
  </w:num>
  <w:num w:numId="11">
    <w:abstractNumId w:val="1"/>
  </w:num>
  <w:num w:numId="12">
    <w:abstractNumId w:val="9"/>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5"/>
    <w:rsid w:val="000819DD"/>
    <w:rsid w:val="00154243"/>
    <w:rsid w:val="001728E1"/>
    <w:rsid w:val="001870E3"/>
    <w:rsid w:val="00191C54"/>
    <w:rsid w:val="00193DFE"/>
    <w:rsid w:val="0020515B"/>
    <w:rsid w:val="00291086"/>
    <w:rsid w:val="002C2B3A"/>
    <w:rsid w:val="002E1B9F"/>
    <w:rsid w:val="00362064"/>
    <w:rsid w:val="003A6400"/>
    <w:rsid w:val="003D1E16"/>
    <w:rsid w:val="00453C96"/>
    <w:rsid w:val="00651ECC"/>
    <w:rsid w:val="00667905"/>
    <w:rsid w:val="006B7DD8"/>
    <w:rsid w:val="006D3C44"/>
    <w:rsid w:val="007076C5"/>
    <w:rsid w:val="007C7CA4"/>
    <w:rsid w:val="007E0B11"/>
    <w:rsid w:val="009742D3"/>
    <w:rsid w:val="00A4644C"/>
    <w:rsid w:val="00A525F9"/>
    <w:rsid w:val="00A96405"/>
    <w:rsid w:val="00A97D5A"/>
    <w:rsid w:val="00AB7A33"/>
    <w:rsid w:val="00AF6958"/>
    <w:rsid w:val="00B20A1E"/>
    <w:rsid w:val="00B84811"/>
    <w:rsid w:val="00BB67DA"/>
    <w:rsid w:val="00BE59C5"/>
    <w:rsid w:val="00C02566"/>
    <w:rsid w:val="00C42D57"/>
    <w:rsid w:val="00C43983"/>
    <w:rsid w:val="00C4523F"/>
    <w:rsid w:val="00CD2C3B"/>
    <w:rsid w:val="00D86BE7"/>
    <w:rsid w:val="00E62EFD"/>
    <w:rsid w:val="00E876F2"/>
    <w:rsid w:val="00EA3607"/>
    <w:rsid w:val="00EC50D0"/>
    <w:rsid w:val="00ED1986"/>
    <w:rsid w:val="00FA225E"/>
    <w:rsid w:val="00FC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42F7594"/>
  <w15:docId w15:val="{D0B7403B-D662-4034-9454-6F0FBB49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Tahoma" w:hAnsi="Tahoma" w:cs="Tahoma"/>
      <w:u w:val="single"/>
    </w:rPr>
  </w:style>
  <w:style w:type="paragraph" w:styleId="Heading2">
    <w:name w:val="heading 2"/>
    <w:basedOn w:val="Normal"/>
    <w:next w:val="Normal"/>
    <w:qFormat/>
    <w:pPr>
      <w:keepNext/>
      <w:outlineLvl w:val="1"/>
    </w:pPr>
    <w:rPr>
      <w:rFonts w:ascii="Tahoma" w:hAnsi="Tahoma" w:cs="Tahoma"/>
      <w:u w:val="single"/>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jc w:val="center"/>
      <w:outlineLvl w:val="3"/>
    </w:pPr>
    <w:rPr>
      <w:rFonts w:ascii="Tahoma" w:hAnsi="Tahoma" w:cs="Tahom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00"/>
    </w:rPr>
  </w:style>
  <w:style w:type="paragraph" w:styleId="Title">
    <w:name w:val="Title"/>
    <w:basedOn w:val="Normal"/>
    <w:qFormat/>
    <w:pPr>
      <w:jc w:val="center"/>
    </w:pPr>
    <w:rPr>
      <w:b/>
      <w:sz w:val="28"/>
      <w:szCs w:val="20"/>
    </w:rPr>
  </w:style>
  <w:style w:type="paragraph" w:styleId="Subtitle">
    <w:name w:val="Subtitle"/>
    <w:basedOn w:val="Normal"/>
    <w:qFormat/>
    <w:pPr>
      <w:jc w:val="center"/>
    </w:pPr>
    <w:rPr>
      <w:rFonts w:ascii="Tahoma" w:hAnsi="Tahoma" w:cs="Tahoma"/>
      <w:bCs/>
      <w:sz w:val="28"/>
    </w:rPr>
  </w:style>
  <w:style w:type="character" w:styleId="Hyperlink">
    <w:name w:val="Hyperlink"/>
    <w:basedOn w:val="DefaultParagraphFont"/>
    <w:rsid w:val="00CD2C3B"/>
    <w:rPr>
      <w:color w:val="0000FF"/>
      <w:u w:val="single"/>
    </w:rPr>
  </w:style>
  <w:style w:type="paragraph" w:customStyle="1" w:styleId="Default">
    <w:name w:val="Default"/>
    <w:rsid w:val="001728E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C50D0"/>
    <w:rPr>
      <w:rFonts w:ascii="Tahoma" w:hAnsi="Tahoma" w:cs="Tahoma"/>
      <w:sz w:val="16"/>
      <w:szCs w:val="16"/>
    </w:rPr>
  </w:style>
  <w:style w:type="character" w:customStyle="1" w:styleId="BalloonTextChar">
    <w:name w:val="Balloon Text Char"/>
    <w:basedOn w:val="DefaultParagraphFont"/>
    <w:link w:val="BalloonText"/>
    <w:rsid w:val="00EC50D0"/>
    <w:rPr>
      <w:rFonts w:ascii="Tahoma" w:hAnsi="Tahoma" w:cs="Tahoma"/>
      <w:sz w:val="16"/>
      <w:szCs w:val="16"/>
    </w:rPr>
  </w:style>
  <w:style w:type="paragraph" w:styleId="TOC1">
    <w:name w:val="toc 1"/>
    <w:basedOn w:val="Normal"/>
    <w:next w:val="Normal"/>
    <w:autoRedefine/>
    <w:semiHidden/>
    <w:rsid w:val="00651ECC"/>
    <w:pPr>
      <w:widowControl w:val="0"/>
      <w:tabs>
        <w:tab w:val="right" w:leader="dot" w:pos="9360"/>
      </w:tabs>
      <w:suppressAutoHyphens/>
      <w:autoSpaceDE w:val="0"/>
      <w:autoSpaceDN w:val="0"/>
      <w:spacing w:before="480"/>
      <w:ind w:left="720" w:right="720" w:hanging="72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0693-B434-48BC-8DEB-A0D63DA0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Computer Document Formatting</vt:lpstr>
    </vt:vector>
  </TitlesOfParts>
  <Company> </Company>
  <LinksUpToDate>false</LinksUpToDate>
  <CharactersWithSpaces>2612</CharactersWithSpaces>
  <SharedDoc>false</SharedDoc>
  <HLinks>
    <vt:vector size="6" baseType="variant">
      <vt:variant>
        <vt:i4>4194304</vt:i4>
      </vt:variant>
      <vt:variant>
        <vt:i4>0</vt:i4>
      </vt:variant>
      <vt:variant>
        <vt:i4>0</vt:i4>
      </vt:variant>
      <vt:variant>
        <vt:i4>5</vt:i4>
      </vt:variant>
      <vt:variant>
        <vt:lpwstr>https://learningconnection.doe.in.gov/Standards/PrintLibrary.aspx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Document Formatting</dc:title>
  <dc:subject/>
  <dc:creator>Laura Richardson</dc:creator>
  <cp:keywords/>
  <dc:description/>
  <cp:lastModifiedBy>Laura Daily</cp:lastModifiedBy>
  <cp:revision>2</cp:revision>
  <cp:lastPrinted>2012-08-30T19:28:00Z</cp:lastPrinted>
  <dcterms:created xsi:type="dcterms:W3CDTF">2017-08-17T17:33:00Z</dcterms:created>
  <dcterms:modified xsi:type="dcterms:W3CDTF">2017-08-17T17:33:00Z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1N_y5PCDa7a9oR_u9Jique3eVigHdXrDwQ8uF-4G6XPI</vt:lpwstr>
  </property>
  <property fmtid="{D5CDD505-2E9C-101B-9397-08002B2CF9AE}" pid="4" name="Google.Documents.RevisionId">
    <vt:lpwstr>14313760908480190218</vt:lpwstr>
  </property>
  <property fmtid="{D5CDD505-2E9C-101B-9397-08002B2CF9AE}" pid="5" name="Google.Documents.PluginVersion">
    <vt:lpwstr>2.0.2662.553</vt:lpwstr>
  </property>
  <property fmtid="{D5CDD505-2E9C-101B-9397-08002B2CF9AE}" pid="6" name="Google.Documents.MergeIncapabilityFlags">
    <vt:i4>0</vt:i4>
  </property>
</Properties>
</file>